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Pr>
          <w:rStyle w:val="a4"/>
          <w:color w:val="111111"/>
          <w:sz w:val="28"/>
          <w:szCs w:val="28"/>
          <w:bdr w:val="none" w:sz="0" w:space="0" w:color="auto" w:frame="1"/>
        </w:rPr>
        <w:t>Муниципальное бюджетное дошкольное образовательное учреждение «Детский сад № 1 п. Верховье»</w:t>
      </w: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Default="003440DB" w:rsidP="003440DB">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3440DB" w:rsidRPr="003440DB" w:rsidRDefault="003440DB" w:rsidP="003440DB">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3440DB">
        <w:rPr>
          <w:rStyle w:val="a4"/>
          <w:color w:val="111111"/>
          <w:sz w:val="36"/>
          <w:szCs w:val="36"/>
          <w:bdr w:val="none" w:sz="0" w:space="0" w:color="auto" w:frame="1"/>
        </w:rPr>
        <w:t>Консультация для воспитателей</w:t>
      </w:r>
    </w:p>
    <w:p w:rsidR="004B5E78" w:rsidRPr="003440DB" w:rsidRDefault="004B5E78" w:rsidP="003440DB">
      <w:pPr>
        <w:pStyle w:val="a3"/>
        <w:shd w:val="clear" w:color="auto" w:fill="FFFFFF"/>
        <w:spacing w:before="0" w:beforeAutospacing="0" w:after="0" w:afterAutospacing="0"/>
        <w:ind w:firstLine="360"/>
        <w:jc w:val="center"/>
        <w:rPr>
          <w:color w:val="111111"/>
          <w:sz w:val="36"/>
          <w:szCs w:val="36"/>
        </w:rPr>
      </w:pPr>
      <w:r w:rsidRPr="003440DB">
        <w:rPr>
          <w:rStyle w:val="a4"/>
          <w:color w:val="111111"/>
          <w:sz w:val="36"/>
          <w:szCs w:val="36"/>
          <w:bdr w:val="none" w:sz="0" w:space="0" w:color="auto" w:frame="1"/>
        </w:rPr>
        <w:t>Развитие творческих способностей детей ДОУ в продуктивных видах деятельности</w:t>
      </w:r>
      <w:r w:rsidRPr="003440DB">
        <w:rPr>
          <w:color w:val="111111"/>
          <w:sz w:val="36"/>
          <w:szCs w:val="36"/>
        </w:rPr>
        <w:t>.</w:t>
      </w: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3440DB">
      <w:pPr>
        <w:pStyle w:val="a3"/>
        <w:shd w:val="clear" w:color="auto" w:fill="FFFFFF"/>
        <w:spacing w:before="0" w:beforeAutospacing="0" w:after="0" w:afterAutospacing="0"/>
        <w:ind w:firstLine="360"/>
        <w:jc w:val="right"/>
        <w:rPr>
          <w:color w:val="111111"/>
          <w:sz w:val="28"/>
          <w:szCs w:val="28"/>
        </w:rPr>
      </w:pPr>
      <w:r>
        <w:rPr>
          <w:color w:val="111111"/>
          <w:sz w:val="28"/>
          <w:szCs w:val="28"/>
        </w:rPr>
        <w:t>Воспитатель</w:t>
      </w:r>
    </w:p>
    <w:p w:rsidR="003440DB" w:rsidRDefault="003440DB" w:rsidP="003440DB">
      <w:pPr>
        <w:pStyle w:val="a3"/>
        <w:shd w:val="clear" w:color="auto" w:fill="FFFFFF"/>
        <w:spacing w:before="0" w:beforeAutospacing="0" w:after="0" w:afterAutospacing="0"/>
        <w:ind w:firstLine="360"/>
        <w:jc w:val="right"/>
        <w:rPr>
          <w:color w:val="111111"/>
          <w:sz w:val="28"/>
          <w:szCs w:val="28"/>
        </w:rPr>
      </w:pPr>
      <w:r>
        <w:rPr>
          <w:color w:val="111111"/>
          <w:sz w:val="28"/>
          <w:szCs w:val="28"/>
        </w:rPr>
        <w:t xml:space="preserve"> </w:t>
      </w:r>
      <w:proofErr w:type="spellStart"/>
      <w:r>
        <w:rPr>
          <w:color w:val="111111"/>
          <w:sz w:val="28"/>
          <w:szCs w:val="28"/>
        </w:rPr>
        <w:t>Даниличева</w:t>
      </w:r>
      <w:proofErr w:type="spellEnd"/>
      <w:r>
        <w:rPr>
          <w:color w:val="111111"/>
          <w:sz w:val="28"/>
          <w:szCs w:val="28"/>
        </w:rPr>
        <w:t xml:space="preserve"> Галина Сергеевна</w:t>
      </w: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Default="003440DB" w:rsidP="004B5E78">
      <w:pPr>
        <w:pStyle w:val="a3"/>
        <w:shd w:val="clear" w:color="auto" w:fill="FFFFFF"/>
        <w:spacing w:before="0" w:beforeAutospacing="0" w:after="0" w:afterAutospacing="0"/>
        <w:ind w:firstLine="360"/>
        <w:rPr>
          <w:color w:val="111111"/>
          <w:sz w:val="28"/>
          <w:szCs w:val="28"/>
        </w:rPr>
      </w:pPr>
    </w:p>
    <w:p w:rsidR="003440DB" w:rsidRPr="003440DB" w:rsidRDefault="003440DB" w:rsidP="004B5E78">
      <w:pPr>
        <w:pStyle w:val="a3"/>
        <w:shd w:val="clear" w:color="auto" w:fill="FFFFFF"/>
        <w:spacing w:before="0" w:beforeAutospacing="0" w:after="0" w:afterAutospacing="0"/>
        <w:ind w:firstLine="360"/>
        <w:rPr>
          <w:color w:val="111111"/>
          <w:sz w:val="28"/>
          <w:szCs w:val="28"/>
        </w:rPr>
      </w:pP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rStyle w:val="a4"/>
          <w:color w:val="111111"/>
          <w:sz w:val="28"/>
          <w:szCs w:val="28"/>
          <w:bdr w:val="none" w:sz="0" w:space="0" w:color="auto" w:frame="1"/>
        </w:rPr>
        <w:lastRenderedPageBreak/>
        <w:t>Развитие детского творчества</w:t>
      </w:r>
      <w:r w:rsidRPr="003440DB">
        <w:rPr>
          <w:color w:val="111111"/>
          <w:sz w:val="28"/>
          <w:szCs w:val="28"/>
        </w:rPr>
        <w:t> является актуальной проблемой современной </w:t>
      </w:r>
      <w:r w:rsidRPr="003440DB">
        <w:rPr>
          <w:rStyle w:val="a4"/>
          <w:color w:val="111111"/>
          <w:sz w:val="28"/>
          <w:szCs w:val="28"/>
          <w:bdr w:val="none" w:sz="0" w:space="0" w:color="auto" w:frame="1"/>
        </w:rPr>
        <w:t>педагогики</w:t>
      </w:r>
      <w:r w:rsidRPr="003440DB">
        <w:rPr>
          <w:color w:val="111111"/>
          <w:sz w:val="28"/>
          <w:szCs w:val="28"/>
        </w:rPr>
        <w:t>, и ставят перед системой образования основную цель - воспитания у подрастающего поколения </w:t>
      </w:r>
      <w:r w:rsidRPr="003440DB">
        <w:rPr>
          <w:rStyle w:val="a4"/>
          <w:color w:val="111111"/>
          <w:sz w:val="28"/>
          <w:szCs w:val="28"/>
          <w:bdr w:val="none" w:sz="0" w:space="0" w:color="auto" w:frame="1"/>
        </w:rPr>
        <w:t>творческого</w:t>
      </w:r>
      <w:r w:rsidRPr="003440DB">
        <w:rPr>
          <w:color w:val="111111"/>
          <w:sz w:val="28"/>
          <w:szCs w:val="28"/>
        </w:rPr>
        <w:t> подхода к преобразованию окружающего мира, активности и самостоятельности мышления, </w:t>
      </w:r>
      <w:r w:rsidRPr="003440DB">
        <w:rPr>
          <w:rStyle w:val="a4"/>
          <w:color w:val="111111"/>
          <w:sz w:val="28"/>
          <w:szCs w:val="28"/>
          <w:bdr w:val="none" w:sz="0" w:space="0" w:color="auto" w:frame="1"/>
        </w:rPr>
        <w:t>способствующих</w:t>
      </w:r>
      <w:r w:rsidRPr="003440DB">
        <w:rPr>
          <w:color w:val="111111"/>
          <w:sz w:val="28"/>
          <w:szCs w:val="28"/>
        </w:rPr>
        <w:t> достижению положительных изменений в жизни общества. Мы должны воспитывать у наших детей пытливость, смекалку, инициативу, воображение, фантазию - т. е. качества, которые находят яркое выражение в </w:t>
      </w:r>
      <w:r w:rsidRPr="003440DB">
        <w:rPr>
          <w:rStyle w:val="a4"/>
          <w:color w:val="111111"/>
          <w:sz w:val="28"/>
          <w:szCs w:val="28"/>
          <w:bdr w:val="none" w:sz="0" w:space="0" w:color="auto" w:frame="1"/>
        </w:rPr>
        <w:t>творчестве детей</w:t>
      </w:r>
      <w:r w:rsidRPr="003440DB">
        <w:rPr>
          <w:color w:val="111111"/>
          <w:sz w:val="28"/>
          <w:szCs w:val="28"/>
        </w:rPr>
        <w:t>.</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В процессе создания рисунка, </w:t>
      </w:r>
      <w:r w:rsidRPr="003440DB">
        <w:rPr>
          <w:color w:val="111111"/>
          <w:sz w:val="28"/>
          <w:szCs w:val="28"/>
          <w:u w:val="single"/>
          <w:bdr w:val="none" w:sz="0" w:space="0" w:color="auto" w:frame="1"/>
        </w:rPr>
        <w:t>поделки ребенок испытывает разнообразные чувства</w:t>
      </w:r>
      <w:r w:rsidRPr="003440DB">
        <w:rPr>
          <w:color w:val="111111"/>
          <w:sz w:val="28"/>
          <w:szCs w:val="28"/>
        </w:rPr>
        <w:t>: радуется красивому изображению, созданному им, огорчается, если что-то не получается. В работе над своими произведениями ребенок приобретает различные знания; уточняются и углубляются его представления об окружающем. Создавая работу, ребенок осмысливает качества предметов, запоминает их характерные особенности и детали, овладевает определенными навыками и умениями и учится осознанно их использовать. Обсуждение </w:t>
      </w:r>
      <w:r w:rsidRPr="003440DB">
        <w:rPr>
          <w:rStyle w:val="a4"/>
          <w:color w:val="111111"/>
          <w:sz w:val="28"/>
          <w:szCs w:val="28"/>
          <w:bdr w:val="none" w:sz="0" w:space="0" w:color="auto" w:frame="1"/>
        </w:rPr>
        <w:t>творческих работ детьми и педагогом</w:t>
      </w:r>
      <w:r w:rsidRPr="003440DB">
        <w:rPr>
          <w:color w:val="111111"/>
          <w:sz w:val="28"/>
          <w:szCs w:val="28"/>
        </w:rPr>
        <w:t> помогает ребенку видеть мир не только со своей собственной точки зрения, но и с точки зрения других людей, принимать и понимать интересы другого человека.</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«Истоки </w:t>
      </w:r>
      <w:r w:rsidRPr="003440DB">
        <w:rPr>
          <w:rStyle w:val="a4"/>
          <w:color w:val="111111"/>
          <w:sz w:val="28"/>
          <w:szCs w:val="28"/>
          <w:bdr w:val="none" w:sz="0" w:space="0" w:color="auto" w:frame="1"/>
        </w:rPr>
        <w:t>способностей</w:t>
      </w:r>
      <w:r w:rsidRPr="003440DB">
        <w:rPr>
          <w:color w:val="111111"/>
          <w:sz w:val="28"/>
          <w:szCs w:val="28"/>
        </w:rPr>
        <w:t> и дарования детей - на кончиках их пальцев. От пальцев, образно говоря, идут тончайшие нити - ручейки, которые питают источник </w:t>
      </w:r>
      <w:r w:rsidRPr="003440DB">
        <w:rPr>
          <w:rStyle w:val="a4"/>
          <w:color w:val="111111"/>
          <w:sz w:val="28"/>
          <w:szCs w:val="28"/>
          <w:bdr w:val="none" w:sz="0" w:space="0" w:color="auto" w:frame="1"/>
        </w:rPr>
        <w:t>творческой мысли</w:t>
      </w:r>
      <w:r w:rsidRPr="003440DB">
        <w:rPr>
          <w:color w:val="111111"/>
          <w:sz w:val="28"/>
          <w:szCs w:val="28"/>
        </w:rPr>
        <w:t>. Другими словами, чем больше мастерства в детской руке, тем умнее ребенок" - утверждал В. А. Сухомлинский.</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В процессе работы </w:t>
      </w:r>
      <w:r w:rsidRPr="003440DB">
        <w:rPr>
          <w:rStyle w:val="a4"/>
          <w:color w:val="111111"/>
          <w:sz w:val="28"/>
          <w:szCs w:val="28"/>
          <w:bdr w:val="none" w:sz="0" w:space="0" w:color="auto" w:frame="1"/>
        </w:rPr>
        <w:t>развивается</w:t>
      </w:r>
      <w:proofErr w:type="gramStart"/>
      <w:r w:rsidRPr="003440DB">
        <w:rPr>
          <w:color w:val="111111"/>
          <w:sz w:val="28"/>
          <w:szCs w:val="28"/>
        </w:rPr>
        <w:t> :</w:t>
      </w:r>
      <w:proofErr w:type="gramEnd"/>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 Мелкая моторика пальцев рук, что оказывает положительное влияние на речевые зоны коры головного мозга;</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 Сенсорное восприятие, глазомер;</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 Логическое воображение;</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 Волевые качества </w:t>
      </w:r>
      <w:r w:rsidRPr="003440DB">
        <w:rPr>
          <w:i/>
          <w:iCs/>
          <w:color w:val="111111"/>
          <w:sz w:val="28"/>
          <w:szCs w:val="28"/>
          <w:bdr w:val="none" w:sz="0" w:space="0" w:color="auto" w:frame="1"/>
        </w:rPr>
        <w:t>(усидчивость, терпение, умение доводить работу до конца и т. п.)</w:t>
      </w:r>
      <w:r w:rsidRPr="003440DB">
        <w:rPr>
          <w:color w:val="111111"/>
          <w:sz w:val="28"/>
          <w:szCs w:val="28"/>
        </w:rPr>
        <w:t>;</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 Художественные </w:t>
      </w:r>
      <w:r w:rsidRPr="003440DB">
        <w:rPr>
          <w:rStyle w:val="a4"/>
          <w:color w:val="111111"/>
          <w:sz w:val="28"/>
          <w:szCs w:val="28"/>
          <w:bdr w:val="none" w:sz="0" w:space="0" w:color="auto" w:frame="1"/>
        </w:rPr>
        <w:t>способности и эстетический вкус</w:t>
      </w:r>
      <w:r w:rsidRPr="003440DB">
        <w:rPr>
          <w:color w:val="111111"/>
          <w:sz w:val="28"/>
          <w:szCs w:val="28"/>
        </w:rPr>
        <w:t>.</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 </w:t>
      </w:r>
      <w:r w:rsidRPr="003440DB">
        <w:rPr>
          <w:rStyle w:val="a4"/>
          <w:color w:val="111111"/>
          <w:sz w:val="28"/>
          <w:szCs w:val="28"/>
          <w:bdr w:val="none" w:sz="0" w:space="0" w:color="auto" w:frame="1"/>
        </w:rPr>
        <w:t>Способствует</w:t>
      </w:r>
      <w:r w:rsidRPr="003440DB">
        <w:rPr>
          <w:color w:val="111111"/>
          <w:sz w:val="28"/>
          <w:szCs w:val="28"/>
        </w:rPr>
        <w:t> формированию добрых чу</w:t>
      </w:r>
      <w:proofErr w:type="gramStart"/>
      <w:r w:rsidRPr="003440DB">
        <w:rPr>
          <w:color w:val="111111"/>
          <w:sz w:val="28"/>
          <w:szCs w:val="28"/>
        </w:rPr>
        <w:t>вств к бл</w:t>
      </w:r>
      <w:proofErr w:type="gramEnd"/>
      <w:r w:rsidRPr="003440DB">
        <w:rPr>
          <w:color w:val="111111"/>
          <w:sz w:val="28"/>
          <w:szCs w:val="28"/>
        </w:rPr>
        <w:t>изким, и дают возможность выразить эти чувства, ведь оригами позволяет сделать подарок своими руками;</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 Влияет в формирование самостоятельности, уверенности в себе, самооценки.</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 xml:space="preserve">Обратная шариковая </w:t>
      </w:r>
      <w:proofErr w:type="spellStart"/>
      <w:r w:rsidRPr="003440DB">
        <w:rPr>
          <w:color w:val="111111"/>
          <w:sz w:val="28"/>
          <w:szCs w:val="28"/>
        </w:rPr>
        <w:t>пластилинография</w:t>
      </w:r>
      <w:proofErr w:type="spellEnd"/>
      <w:r w:rsidRPr="003440DB">
        <w:rPr>
          <w:color w:val="111111"/>
          <w:sz w:val="28"/>
          <w:szCs w:val="28"/>
        </w:rPr>
        <w:t>.</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Обратная аппликация - разновидность аппликации из пластилина. Как правило, выполняется на гладкой и прозрачной поверхности стекла или пластмассы. Обозначив </w:t>
      </w:r>
      <w:r w:rsidRPr="003440DB">
        <w:rPr>
          <w:i/>
          <w:iCs/>
          <w:color w:val="111111"/>
          <w:sz w:val="28"/>
          <w:szCs w:val="28"/>
          <w:bdr w:val="none" w:sz="0" w:space="0" w:color="auto" w:frame="1"/>
        </w:rPr>
        <w:t>(выложив)</w:t>
      </w:r>
      <w:r w:rsidRPr="003440DB">
        <w:rPr>
          <w:color w:val="111111"/>
          <w:sz w:val="28"/>
          <w:szCs w:val="28"/>
        </w:rPr>
        <w:t xml:space="preserve"> пластилином контур будущего рисунка, </w:t>
      </w:r>
      <w:r w:rsidRPr="003440DB">
        <w:rPr>
          <w:color w:val="111111"/>
          <w:sz w:val="28"/>
          <w:szCs w:val="28"/>
        </w:rPr>
        <w:lastRenderedPageBreak/>
        <w:t>начинаем последовательно заполнять открытые участки пластилином. По окончании работы, перевернув изделие гладкой стороной к себе, Вы получите удивительный рисунок для картины или панно!</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Торцевание.</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Торцевание из бумаги — это достаточно новая техника поделок из бумаги.</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u w:val="single"/>
          <w:bdr w:val="none" w:sz="0" w:space="0" w:color="auto" w:frame="1"/>
        </w:rPr>
        <w:t>Техника торцевания очень проста</w:t>
      </w:r>
      <w:r w:rsidRPr="003440DB">
        <w:rPr>
          <w:color w:val="111111"/>
          <w:sz w:val="28"/>
          <w:szCs w:val="28"/>
        </w:rPr>
        <w:t>: заготовленный шаблон обклеивают специальной бумагой. </w:t>
      </w:r>
      <w:r w:rsidRPr="003440DB">
        <w:rPr>
          <w:color w:val="111111"/>
          <w:sz w:val="28"/>
          <w:szCs w:val="28"/>
          <w:u w:val="single"/>
          <w:bdr w:val="none" w:sz="0" w:space="0" w:color="auto" w:frame="1"/>
        </w:rPr>
        <w:t>Шаблоны можно брать различные</w:t>
      </w:r>
      <w:r w:rsidRPr="003440DB">
        <w:rPr>
          <w:color w:val="111111"/>
          <w:sz w:val="28"/>
          <w:szCs w:val="28"/>
        </w:rPr>
        <w:t>: это могут быть небольшие заготовки в виде сердечек, снежинок, цветов. Но также техника торцевания из бумаги дает возможность выполнять большие разноцветные картины.</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Для торцевания из бумаги используют гофрированную бумагу или салфетки. </w:t>
      </w:r>
      <w:r w:rsidRPr="003440DB">
        <w:rPr>
          <w:color w:val="111111"/>
          <w:sz w:val="28"/>
          <w:szCs w:val="28"/>
          <w:u w:val="single"/>
          <w:bdr w:val="none" w:sz="0" w:space="0" w:color="auto" w:frame="1"/>
        </w:rPr>
        <w:t>Для выполнения картин в технике торцевания вам потребуются определенные материалы</w:t>
      </w:r>
      <w:r w:rsidRPr="003440DB">
        <w:rPr>
          <w:color w:val="111111"/>
          <w:sz w:val="28"/>
          <w:szCs w:val="28"/>
        </w:rPr>
        <w:t>: бумага, картон, ножницы, клей и небольшая тонкая палочка. Кроме того, можно торцевать бумагу с помощью карандаша, спицы, тупого конца вязального крючка, стержня от ручки и т. д. Запомните, чем толще ваша основа для торцевания из бумаги, тем грубее будет выглядеть ваша работа.</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t>Как же именно выполняют торцевание из бумаги? Для начала гофрированную бумагу или салфетки разрезают на квадратики небольшого размера. Размер квадратиков будет варьироваться в зависимости от толщины вашей палочки для торцевания. Чем толще палочка — тем больше квадратик. Соответственно чем больше квадратик — тем грубее будет выглядеть ваша поделка.</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rPr>
        <w:t>Возьмите один квадратик бумаги, положите его на палец. К центру квадратика приложите палочку для торцевания </w:t>
      </w:r>
      <w:r w:rsidRPr="003440DB">
        <w:rPr>
          <w:i/>
          <w:iCs/>
          <w:color w:val="111111"/>
          <w:sz w:val="28"/>
          <w:szCs w:val="28"/>
          <w:bdr w:val="none" w:sz="0" w:space="0" w:color="auto" w:frame="1"/>
        </w:rPr>
        <w:t>(карандаш, стержень от ручки или спицу)</w:t>
      </w:r>
      <w:r w:rsidRPr="003440DB">
        <w:rPr>
          <w:color w:val="111111"/>
          <w:sz w:val="28"/>
          <w:szCs w:val="28"/>
        </w:rPr>
        <w:t> и накрутите на нее бумагу. Работайте осторожно, чтобы не повредить бумагу. Небольшую часть поверхности намажьте клеем и прикладывайте к ней вашу палочку с намотанной на конце квадратиком бумаги. Когда вы будете убирать палочку, бумага останется на шаблоне. Если приклеенный квадратик немного сдвинулся, его можно сразу же поправить другим тонким концом бамбуковой палочки. Таким образом, </w:t>
      </w:r>
      <w:r w:rsidRPr="003440DB">
        <w:rPr>
          <w:rStyle w:val="a4"/>
          <w:color w:val="111111"/>
          <w:sz w:val="28"/>
          <w:szCs w:val="28"/>
          <w:bdr w:val="none" w:sz="0" w:space="0" w:color="auto" w:frame="1"/>
        </w:rPr>
        <w:t>продолжайте торцевать</w:t>
      </w:r>
      <w:r w:rsidRPr="003440DB">
        <w:rPr>
          <w:color w:val="111111"/>
          <w:sz w:val="28"/>
          <w:szCs w:val="28"/>
        </w:rPr>
        <w:t>, пока весь шаблон не будет покрыт бумагой. Готовому изделию дают хорошенько высохнуть, после чего его можно вешать на стену или декорировать им другие ваши работы.</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proofErr w:type="spellStart"/>
      <w:r w:rsidRPr="003440DB">
        <w:rPr>
          <w:color w:val="111111"/>
          <w:sz w:val="28"/>
          <w:szCs w:val="28"/>
        </w:rPr>
        <w:t>Гофротрубочки</w:t>
      </w:r>
      <w:proofErr w:type="spellEnd"/>
      <w:r w:rsidRPr="003440DB">
        <w:rPr>
          <w:color w:val="111111"/>
          <w:sz w:val="28"/>
          <w:szCs w:val="28"/>
        </w:rPr>
        <w:t>.</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proofErr w:type="spellStart"/>
      <w:r w:rsidRPr="003440DB">
        <w:rPr>
          <w:color w:val="111111"/>
          <w:sz w:val="28"/>
          <w:szCs w:val="28"/>
        </w:rPr>
        <w:t>Гофротрубочки</w:t>
      </w:r>
      <w:proofErr w:type="spellEnd"/>
      <w:r w:rsidRPr="003440DB">
        <w:rPr>
          <w:color w:val="111111"/>
          <w:sz w:val="28"/>
          <w:szCs w:val="28"/>
        </w:rPr>
        <w:t xml:space="preserve"> — так называется техника выполнения изделий, в которой для декорирования поверхностей или для создания объёмных фигур используют трубочки из гофрированной бумаги, или разноцветных салфеток.</w:t>
      </w:r>
    </w:p>
    <w:p w:rsidR="004B5E78" w:rsidRPr="003440DB" w:rsidRDefault="004B5E78" w:rsidP="004B5E78">
      <w:pPr>
        <w:pStyle w:val="a3"/>
        <w:shd w:val="clear" w:color="auto" w:fill="FFFFFF"/>
        <w:spacing w:before="225" w:beforeAutospacing="0" w:after="225" w:afterAutospacing="0"/>
        <w:ind w:firstLine="360"/>
        <w:rPr>
          <w:color w:val="111111"/>
          <w:sz w:val="28"/>
          <w:szCs w:val="28"/>
        </w:rPr>
      </w:pPr>
      <w:r w:rsidRPr="003440DB">
        <w:rPr>
          <w:color w:val="111111"/>
          <w:sz w:val="28"/>
          <w:szCs w:val="28"/>
        </w:rPr>
        <w:lastRenderedPageBreak/>
        <w:t xml:space="preserve">Создание </w:t>
      </w:r>
      <w:proofErr w:type="spellStart"/>
      <w:r w:rsidRPr="003440DB">
        <w:rPr>
          <w:color w:val="111111"/>
          <w:sz w:val="28"/>
          <w:szCs w:val="28"/>
        </w:rPr>
        <w:t>гофротрубочек</w:t>
      </w:r>
      <w:proofErr w:type="spellEnd"/>
      <w:r w:rsidRPr="003440DB">
        <w:rPr>
          <w:color w:val="111111"/>
          <w:sz w:val="28"/>
          <w:szCs w:val="28"/>
        </w:rPr>
        <w:t xml:space="preserve"> – это ещё одно интересное применение бумаги в рукодельных поделках. Суть данной техники состоит в скручивании бумаги в трубочки и создания с их помощью определённых фигурок.</w:t>
      </w:r>
    </w:p>
    <w:p w:rsidR="004B5E78" w:rsidRPr="003440DB" w:rsidRDefault="004B5E78" w:rsidP="004B5E78">
      <w:pPr>
        <w:pStyle w:val="a3"/>
        <w:shd w:val="clear" w:color="auto" w:fill="FFFFFF"/>
        <w:spacing w:before="0" w:beforeAutospacing="0" w:after="0" w:afterAutospacing="0"/>
        <w:ind w:firstLine="360"/>
        <w:rPr>
          <w:color w:val="111111"/>
          <w:sz w:val="28"/>
          <w:szCs w:val="28"/>
        </w:rPr>
      </w:pPr>
      <w:proofErr w:type="gramStart"/>
      <w:r w:rsidRPr="003440DB">
        <w:rPr>
          <w:color w:val="111111"/>
          <w:sz w:val="28"/>
          <w:szCs w:val="28"/>
          <w:u w:val="single"/>
          <w:bdr w:val="none" w:sz="0" w:space="0" w:color="auto" w:frame="1"/>
        </w:rPr>
        <w:t>Необходимо запастись</w:t>
      </w:r>
      <w:r w:rsidRPr="003440DB">
        <w:rPr>
          <w:color w:val="111111"/>
          <w:sz w:val="28"/>
          <w:szCs w:val="28"/>
        </w:rPr>
        <w:t xml:space="preserve">: разноцветными салфетками, длинными тонкими палочками, на которые наматывается салфетка (спица, карандаш, клей </w:t>
      </w:r>
      <w:proofErr w:type="spellStart"/>
      <w:r w:rsidRPr="003440DB">
        <w:rPr>
          <w:color w:val="111111"/>
          <w:sz w:val="28"/>
          <w:szCs w:val="28"/>
        </w:rPr>
        <w:t>пва</w:t>
      </w:r>
      <w:proofErr w:type="spellEnd"/>
      <w:r w:rsidRPr="003440DB">
        <w:rPr>
          <w:color w:val="111111"/>
          <w:sz w:val="28"/>
          <w:szCs w:val="28"/>
        </w:rPr>
        <w:t>.</w:t>
      </w:r>
      <w:proofErr w:type="gramEnd"/>
    </w:p>
    <w:p w:rsidR="004B5E78" w:rsidRPr="003440DB" w:rsidRDefault="004B5E78" w:rsidP="004B5E78">
      <w:pPr>
        <w:pStyle w:val="a3"/>
        <w:shd w:val="clear" w:color="auto" w:fill="FFFFFF"/>
        <w:spacing w:before="0" w:beforeAutospacing="0" w:after="0" w:afterAutospacing="0"/>
        <w:ind w:firstLine="360"/>
        <w:rPr>
          <w:color w:val="111111"/>
          <w:sz w:val="28"/>
          <w:szCs w:val="28"/>
        </w:rPr>
      </w:pPr>
      <w:r w:rsidRPr="003440DB">
        <w:rPr>
          <w:color w:val="111111"/>
          <w:sz w:val="28"/>
          <w:szCs w:val="28"/>
          <w:u w:val="single"/>
          <w:bdr w:val="none" w:sz="0" w:space="0" w:color="auto" w:frame="1"/>
        </w:rPr>
        <w:t>Техника</w:t>
      </w:r>
      <w:r w:rsidRPr="003440DB">
        <w:rPr>
          <w:color w:val="111111"/>
          <w:sz w:val="28"/>
          <w:szCs w:val="28"/>
        </w:rPr>
        <w:t>: салфетки накручивают на палочку, при накручивании следить, что бы достаточно плотно прилегала к палочке, после скручивания равномерно стягивать бумагу – таким образом придаётся эффект гофрирования. Гофрированные трубочки хорошо держат форму и выглядят очень эффектно, можно создавать самые удивительные композиции. Кроме того они могут служить в качестве декора для других рукодельных поделок.</w:t>
      </w:r>
    </w:p>
    <w:p w:rsidR="002A73D0" w:rsidRPr="003440DB" w:rsidRDefault="002A73D0">
      <w:pPr>
        <w:rPr>
          <w:rFonts w:ascii="Times New Roman" w:hAnsi="Times New Roman" w:cs="Times New Roman"/>
          <w:sz w:val="28"/>
          <w:szCs w:val="28"/>
        </w:rPr>
      </w:pPr>
    </w:p>
    <w:sectPr w:rsidR="002A73D0" w:rsidRPr="003440DB" w:rsidSect="002A7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E78"/>
    <w:rsid w:val="002A73D0"/>
    <w:rsid w:val="003440DB"/>
    <w:rsid w:val="004B5E78"/>
    <w:rsid w:val="004D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E78"/>
    <w:rPr>
      <w:b/>
      <w:bCs/>
    </w:rPr>
  </w:style>
</w:styles>
</file>

<file path=word/webSettings.xml><?xml version="1.0" encoding="utf-8"?>
<w:webSettings xmlns:r="http://schemas.openxmlformats.org/officeDocument/2006/relationships" xmlns:w="http://schemas.openxmlformats.org/wordprocessingml/2006/main">
  <w:divs>
    <w:div w:id="5376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826</Words>
  <Characters>4712</Characters>
  <Application>Microsoft Office Word</Application>
  <DocSecurity>0</DocSecurity>
  <Lines>39</Lines>
  <Paragraphs>11</Paragraphs>
  <ScaleCrop>false</ScaleCrop>
  <Company>Reanimator Extreme Edition</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Методист</cp:lastModifiedBy>
  <cp:revision>3</cp:revision>
  <dcterms:created xsi:type="dcterms:W3CDTF">2022-03-20T16:35:00Z</dcterms:created>
  <dcterms:modified xsi:type="dcterms:W3CDTF">2022-03-22T11:01:00Z</dcterms:modified>
</cp:coreProperties>
</file>